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云南外事外语职业学院</w:t>
      </w:r>
    </w:p>
    <w:p>
      <w:pPr>
        <w:spacing w:line="360" w:lineRule="auto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学生评教的操作方法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1、登陆学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主页（http:// </w:t>
      </w:r>
      <w:r>
        <w:fldChar w:fldCharType="begin"/>
      </w:r>
      <w:r>
        <w:instrText xml:space="preserve"> HYPERLINK "http://www.fafl.cn"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</w:rPr>
        <w:t>www.fafl.cn</w:t>
      </w:r>
      <w:r>
        <w:rPr>
          <w:rFonts w:hint="eastAsia" w:ascii="仿宋" w:hAnsi="仿宋" w:eastAsia="仿宋" w:cs="宋体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</w:rPr>
        <w:t>），在最下侧“内部管理系统”中点击“教务综合管理系统”；</w:t>
      </w:r>
    </w:p>
    <w:p>
      <w:pPr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drawing>
          <wp:inline distT="0" distB="0" distL="114300" distR="114300">
            <wp:extent cx="6184900" cy="1978660"/>
            <wp:effectExtent l="0" t="0" r="635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31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2、进入“教务网络管理系统”后点击用户登陆，初始密码为本人学号，请同学们第一次登陆务必更改密码后再进行教师评教（已修改密码的请使用自己修改后的密码进行登录）；</w:t>
      </w:r>
    </w:p>
    <w:p>
      <w:pPr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drawing>
          <wp:inline distT="0" distB="0" distL="114300" distR="114300">
            <wp:extent cx="6186805" cy="3746500"/>
            <wp:effectExtent l="0" t="0" r="4445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drawing>
          <wp:inline distT="0" distB="0" distL="0" distR="0">
            <wp:extent cx="5155565" cy="1876425"/>
            <wp:effectExtent l="19050" t="0" r="6985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49" r="15550"/>
                    <a:stretch>
                      <a:fillRect/>
                    </a:stretch>
                  </pic:blipFill>
                  <pic:spPr>
                    <a:xfrm>
                      <a:off x="0" y="0"/>
                      <a:ext cx="51555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宋体"/>
          <w:b/>
          <w:kern w:val="0"/>
          <w:sz w:val="32"/>
          <w:szCs w:val="32"/>
        </w:rPr>
        <w:drawing>
          <wp:inline distT="0" distB="0" distL="0" distR="0">
            <wp:extent cx="5410200" cy="1629410"/>
            <wp:effectExtent l="1905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59" r="14123" b="388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62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31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3、登陆后，点击“网上评教”栏；。</w:t>
      </w:r>
    </w:p>
    <w:p>
      <w:pPr>
        <w:spacing w:line="36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pict>
          <v:shape id="_x0000_s1028" o:spid="_x0000_s1028" o:spt="13" type="#_x0000_t13" style="position:absolute;left:0pt;margin-left:53.6pt;margin-top:100.4pt;height:28.55pt;width:67.85pt;rotation:10283869f;z-index:251662336;mso-width-relative:page;mso-height-relative:page;" filled="f" stroked="t" coordsize="21600,21600">
            <v:path/>
            <v:fill on="f" focussize="0,0"/>
            <v:stroke weight="4.5pt" color="#FF0000" joinstyle="miter"/>
            <v:imagedata o:title=""/>
            <o:lock v:ext="edit"/>
          </v:shape>
        </w:pict>
      </w:r>
      <w:r>
        <w:rPr>
          <w:rFonts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6076950" cy="2638425"/>
            <wp:effectExtent l="19050" t="0" r="0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750"/>
                    <a:stretch>
                      <a:fillRect/>
                    </a:stretch>
                  </pic:blipFill>
                  <pic:spPr>
                    <a:xfrm>
                      <a:off x="0" y="0"/>
                      <a:ext cx="6077171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4、点击“提交教学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评价</w:t>
      </w:r>
      <w:r>
        <w:rPr>
          <w:rFonts w:hint="eastAsia" w:ascii="仿宋" w:hAnsi="仿宋" w:eastAsia="仿宋" w:cs="宋体"/>
          <w:kern w:val="0"/>
          <w:sz w:val="32"/>
          <w:szCs w:val="32"/>
        </w:rPr>
        <w:t>表”显示如下页面：</w:t>
      </w:r>
    </w:p>
    <w:p>
      <w:pPr>
        <w:spacing w:line="360" w:lineRule="auto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pict>
          <v:shape id="_x0000_s1027" o:spid="_x0000_s1027" o:spt="13" type="#_x0000_t13" style="position:absolute;left:0pt;margin-left:47.95pt;margin-top:96.65pt;height:28.55pt;width:67.85pt;rotation:10283869f;z-index:251661312;mso-width-relative:page;mso-height-relative:page;" filled="f" stroked="t" coordsize="21600,21600">
            <v:path/>
            <v:fill on="f" focussize="0,0"/>
            <v:stroke weight="4.5pt" color="#FF0000" joinstyle="miter"/>
            <v:imagedata o:title=""/>
            <o:lock v:ext="edit"/>
          </v:shape>
        </w:pict>
      </w:r>
      <w:r>
        <w:rPr>
          <w:rFonts w:hint="eastAsia"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6753860" cy="1876425"/>
            <wp:effectExtent l="19050" t="0" r="8512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423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5、查看课程与教师是否正确，然后点击每条选项的“未评”，显示如下界面：</w:t>
      </w:r>
    </w:p>
    <w:p>
      <w:pPr>
        <w:spacing w:line="360" w:lineRule="auto"/>
        <w:ind w:firstLine="630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5210175" cy="4552950"/>
            <wp:effectExtent l="19050" t="0" r="9525" b="0"/>
            <wp:docPr id="4" name="图片 3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r="1441" b="2424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455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3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pict>
          <v:shape id="_x0000_s1029" o:spid="_x0000_s1029" o:spt="13" type="#_x0000_t13" style="position:absolute;left:0pt;margin-left:450.7pt;margin-top:206.5pt;height:28.55pt;width:67.85pt;rotation:10283869f;z-index:251663360;mso-width-relative:page;mso-height-relative:page;" filled="f" stroked="t" coordsize="21600,21600">
            <v:path/>
            <v:fill on="f" focussize="0,0"/>
            <v:stroke weight="4.5pt" color="#FF0000" joinstyle="miter"/>
            <v:imagedata o:title=""/>
            <o:lock v:ext="edit"/>
          </v:shape>
        </w:pict>
      </w:r>
      <w:r>
        <w:rPr>
          <w:rFonts w:hint="eastAsia" w:ascii="仿宋" w:hAnsi="仿宋" w:eastAsia="仿宋" w:cs="宋体"/>
          <w:kern w:val="0"/>
          <w:sz w:val="32"/>
          <w:szCs w:val="32"/>
        </w:rPr>
        <w:t>6、请客观公正的对每位任课教师进行评价，全部选项完成后点击页面下方的“提交”按钮，如下图：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drawing>
          <wp:inline distT="0" distB="0" distL="0" distR="0">
            <wp:extent cx="6419850" cy="2524125"/>
            <wp:effectExtent l="19050" t="0" r="0" b="0"/>
            <wp:docPr id="9" name="图片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r="3438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5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pict>
          <v:shape id="_x0000_s1030" o:spid="_x0000_s1030" o:spt="13" type="#_x0000_t13" style="position:absolute;left:0pt;margin-left:448.1pt;margin-top:-53.55pt;height:28.55pt;width:67.85pt;rotation:10283869f;z-index:251664384;mso-width-relative:page;mso-height-relative:page;" filled="f" stroked="t" coordsize="21600,21600">
            <v:path/>
            <v:fill on="f" focussize="0,0"/>
            <v:stroke weight="4.5pt" color="#FF0000" joinstyle="miter"/>
            <v:imagedata o:title=""/>
            <o:lock v:ext="edit"/>
          </v:shape>
        </w:pic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7、对全部教师评价完成后，则可退出系统，谢谢。</w:t>
      </w:r>
    </w:p>
    <w:p>
      <w:pPr>
        <w:spacing w:line="360" w:lineRule="auto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spacing w:line="360" w:lineRule="auto"/>
        <w:ind w:firstLine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云南外事外语职业学院教务处</w:t>
      </w:r>
    </w:p>
    <w:p>
      <w:pPr>
        <w:spacing w:line="360" w:lineRule="auto"/>
        <w:ind w:firstLine="645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360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69F"/>
    <w:rsid w:val="0006648D"/>
    <w:rsid w:val="000723D8"/>
    <w:rsid w:val="0008740F"/>
    <w:rsid w:val="001D45C9"/>
    <w:rsid w:val="001E0C96"/>
    <w:rsid w:val="002956FB"/>
    <w:rsid w:val="002C36BC"/>
    <w:rsid w:val="002D5E00"/>
    <w:rsid w:val="004514CA"/>
    <w:rsid w:val="00467C9C"/>
    <w:rsid w:val="00500F81"/>
    <w:rsid w:val="005C7EB1"/>
    <w:rsid w:val="007A4E60"/>
    <w:rsid w:val="0086452F"/>
    <w:rsid w:val="00993784"/>
    <w:rsid w:val="00A21819"/>
    <w:rsid w:val="00AA12E5"/>
    <w:rsid w:val="00BB4FB7"/>
    <w:rsid w:val="00C713E6"/>
    <w:rsid w:val="00C86D93"/>
    <w:rsid w:val="00DC1674"/>
    <w:rsid w:val="00EA669F"/>
    <w:rsid w:val="4B6B0509"/>
    <w:rsid w:val="4EA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 Spacing"/>
    <w:qFormat/>
    <w:uiPriority w:val="1"/>
    <w:pPr>
      <w:widowControl w:val="0"/>
      <w:spacing w:before="0" w:beforeAutospacing="1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5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67</Words>
  <Characters>384</Characters>
  <Lines>3</Lines>
  <Paragraphs>1</Paragraphs>
  <TotalTime>4</TotalTime>
  <ScaleCrop>false</ScaleCrop>
  <LinksUpToDate>false</LinksUpToDate>
  <CharactersWithSpaces>450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2015-05-15T05:07:00Z</dcterms:created>
  <dc:creator>Ghost</dc:creator>
  <cp:lastModifiedBy>曾经的曾经1393594684</cp:lastModifiedBy>
  <dcterms:modified xsi:type="dcterms:W3CDTF">2018-06-05T08:35:28Z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